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8CB" w:rsidRPr="007037DE" w:rsidRDefault="004A08CB" w:rsidP="004A08CB">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p w:rsidR="00B52667" w:rsidRPr="00FB0AE7" w:rsidRDefault="00B52667" w:rsidP="00B52667">
      <w:pPr>
        <w:jc w:val="center"/>
        <w:rPr>
          <w:sz w:val="22"/>
          <w:szCs w:val="22"/>
        </w:rPr>
      </w:pPr>
      <w:r w:rsidRPr="00FB0AE7">
        <w:rPr>
          <w:sz w:val="22"/>
          <w:szCs w:val="22"/>
        </w:rPr>
        <w:t>Florida Department of Environmental Protection</w:t>
      </w:r>
    </w:p>
    <w:p w:rsidR="00B52667" w:rsidRPr="00FB0AE7" w:rsidRDefault="00B52667" w:rsidP="00B52667">
      <w:pPr>
        <w:spacing w:after="120"/>
        <w:jc w:val="center"/>
        <w:rPr>
          <w:sz w:val="22"/>
          <w:szCs w:val="22"/>
        </w:rPr>
      </w:pPr>
      <w:r w:rsidRPr="00FB0AE7">
        <w:rPr>
          <w:sz w:val="22"/>
          <w:szCs w:val="22"/>
        </w:rPr>
        <w:t xml:space="preserve">Division of Air Resource Management, </w:t>
      </w:r>
      <w:r w:rsidR="00612DD6">
        <w:rPr>
          <w:sz w:val="22"/>
          <w:szCs w:val="22"/>
        </w:rPr>
        <w:t>Office of Permitting and Compliance</w:t>
      </w:r>
    </w:p>
    <w:p w:rsidR="00B52667" w:rsidRPr="00FB0AE7" w:rsidRDefault="008730CE" w:rsidP="00B52667">
      <w:pPr>
        <w:jc w:val="center"/>
        <w:outlineLvl w:val="0"/>
        <w:rPr>
          <w:sz w:val="22"/>
          <w:szCs w:val="22"/>
        </w:rPr>
      </w:pPr>
      <w:r w:rsidRPr="00FB0AE7">
        <w:rPr>
          <w:sz w:val="22"/>
          <w:szCs w:val="22"/>
        </w:rPr>
        <w:t xml:space="preserve">Draft Air Permit No. </w:t>
      </w:r>
      <w:r w:rsidR="00612DD6">
        <w:rPr>
          <w:sz w:val="22"/>
          <w:szCs w:val="22"/>
        </w:rPr>
        <w:t>0610096-00</w:t>
      </w:r>
      <w:r w:rsidR="00F62DAA">
        <w:rPr>
          <w:sz w:val="22"/>
          <w:szCs w:val="22"/>
        </w:rPr>
        <w:t>3</w:t>
      </w:r>
      <w:r w:rsidR="00377C70">
        <w:rPr>
          <w:sz w:val="22"/>
          <w:szCs w:val="22"/>
        </w:rPr>
        <w:t>-AC</w:t>
      </w:r>
    </w:p>
    <w:p w:rsidR="00B52667" w:rsidRPr="00FB0AE7" w:rsidRDefault="00377C70" w:rsidP="00B52667">
      <w:pPr>
        <w:widowControl w:val="0"/>
        <w:jc w:val="center"/>
        <w:rPr>
          <w:sz w:val="22"/>
          <w:szCs w:val="22"/>
        </w:rPr>
      </w:pPr>
      <w:r>
        <w:rPr>
          <w:sz w:val="22"/>
          <w:szCs w:val="22"/>
        </w:rPr>
        <w:t>INEOS New Planet BioEnergy</w:t>
      </w:r>
      <w:r w:rsidR="009A5EC0" w:rsidRPr="00FB0AE7">
        <w:rPr>
          <w:sz w:val="22"/>
          <w:szCs w:val="22"/>
        </w:rPr>
        <w:t xml:space="preserve">, </w:t>
      </w:r>
      <w:r>
        <w:rPr>
          <w:sz w:val="22"/>
          <w:szCs w:val="22"/>
        </w:rPr>
        <w:t>Indian River County</w:t>
      </w:r>
      <w:r w:rsidR="00330008" w:rsidRPr="00FB0AE7">
        <w:rPr>
          <w:sz w:val="22"/>
          <w:szCs w:val="22"/>
        </w:rPr>
        <w:t xml:space="preserve"> Facility</w:t>
      </w:r>
    </w:p>
    <w:p w:rsidR="00B52667" w:rsidRPr="00FB0AE7" w:rsidRDefault="00377C70" w:rsidP="00B52667">
      <w:pPr>
        <w:spacing w:after="120"/>
        <w:jc w:val="center"/>
        <w:rPr>
          <w:sz w:val="22"/>
          <w:szCs w:val="22"/>
        </w:rPr>
      </w:pPr>
      <w:r>
        <w:rPr>
          <w:sz w:val="22"/>
          <w:szCs w:val="22"/>
        </w:rPr>
        <w:t>Indian River</w:t>
      </w:r>
      <w:r w:rsidR="00330008" w:rsidRPr="00FB0AE7">
        <w:rPr>
          <w:sz w:val="22"/>
          <w:szCs w:val="22"/>
        </w:rPr>
        <w:t xml:space="preserve"> </w:t>
      </w:r>
      <w:r w:rsidR="00B52667" w:rsidRPr="00FB0AE7">
        <w:rPr>
          <w:sz w:val="22"/>
          <w:szCs w:val="22"/>
        </w:rPr>
        <w:t>County, Florida</w:t>
      </w:r>
    </w:p>
    <w:p w:rsidR="00377C70" w:rsidRDefault="00B52667" w:rsidP="00595E68">
      <w:pPr>
        <w:rPr>
          <w:sz w:val="22"/>
          <w:szCs w:val="22"/>
        </w:rPr>
      </w:pPr>
      <w:r w:rsidRPr="00FB0AE7">
        <w:rPr>
          <w:b/>
          <w:sz w:val="22"/>
          <w:szCs w:val="22"/>
        </w:rPr>
        <w:t>Applicant</w:t>
      </w:r>
      <w:r w:rsidRPr="00FB0AE7">
        <w:rPr>
          <w:sz w:val="22"/>
          <w:szCs w:val="22"/>
        </w:rPr>
        <w:t xml:space="preserve">:  The applicant for this project is </w:t>
      </w:r>
      <w:r w:rsidR="00377C70">
        <w:rPr>
          <w:sz w:val="22"/>
          <w:szCs w:val="22"/>
        </w:rPr>
        <w:t>INEOS New Planet BioEnergy</w:t>
      </w:r>
      <w:r w:rsidR="0072600E">
        <w:rPr>
          <w:sz w:val="22"/>
          <w:szCs w:val="22"/>
        </w:rPr>
        <w:t xml:space="preserve"> (INPB)</w:t>
      </w:r>
      <w:r w:rsidRPr="00FB0AE7">
        <w:rPr>
          <w:sz w:val="22"/>
          <w:szCs w:val="22"/>
        </w:rPr>
        <w:t xml:space="preserve">.  The applicant’s authorized representative and mailing address is:  </w:t>
      </w:r>
      <w:r w:rsidR="00377C70">
        <w:rPr>
          <w:sz w:val="22"/>
          <w:szCs w:val="22"/>
        </w:rPr>
        <w:t>David King</w:t>
      </w:r>
      <w:r w:rsidR="00330008" w:rsidRPr="00FB0AE7">
        <w:rPr>
          <w:sz w:val="22"/>
          <w:szCs w:val="22"/>
        </w:rPr>
        <w:t>, President</w:t>
      </w:r>
      <w:r w:rsidR="009A5EC0" w:rsidRPr="00FB0AE7">
        <w:rPr>
          <w:sz w:val="22"/>
          <w:szCs w:val="22"/>
        </w:rPr>
        <w:t xml:space="preserve">, </w:t>
      </w:r>
      <w:r w:rsidR="00377C70">
        <w:rPr>
          <w:sz w:val="22"/>
          <w:szCs w:val="22"/>
        </w:rPr>
        <w:t>INEOS New Planet BioEnergy</w:t>
      </w:r>
      <w:r w:rsidR="009A5EC0" w:rsidRPr="00FB0AE7">
        <w:rPr>
          <w:sz w:val="22"/>
          <w:szCs w:val="22"/>
        </w:rPr>
        <w:t xml:space="preserve">, </w:t>
      </w:r>
      <w:r w:rsidR="00EE5775" w:rsidRPr="00AE7FEB">
        <w:rPr>
          <w:sz w:val="22"/>
          <w:szCs w:val="22"/>
        </w:rPr>
        <w:t>925 74</w:t>
      </w:r>
      <w:r w:rsidR="00EE5775" w:rsidRPr="00AE7FEB">
        <w:rPr>
          <w:sz w:val="22"/>
          <w:szCs w:val="22"/>
          <w:vertAlign w:val="superscript"/>
        </w:rPr>
        <w:t>th</w:t>
      </w:r>
      <w:r w:rsidR="00EE5775" w:rsidRPr="00AE7FEB">
        <w:rPr>
          <w:sz w:val="22"/>
          <w:szCs w:val="22"/>
        </w:rPr>
        <w:t xml:space="preserve"> Avenue</w:t>
      </w:r>
      <w:r w:rsidR="00595E68" w:rsidRPr="00AE7FEB">
        <w:rPr>
          <w:sz w:val="22"/>
          <w:szCs w:val="22"/>
        </w:rPr>
        <w:t xml:space="preserve">, </w:t>
      </w:r>
      <w:r w:rsidR="00EE5775" w:rsidRPr="00AE7FEB">
        <w:rPr>
          <w:sz w:val="22"/>
          <w:szCs w:val="22"/>
        </w:rPr>
        <w:t>Vero Beach</w:t>
      </w:r>
      <w:r w:rsidR="00AC6193" w:rsidRPr="00AE7FEB">
        <w:rPr>
          <w:sz w:val="22"/>
          <w:szCs w:val="22"/>
        </w:rPr>
        <w:t xml:space="preserve">, </w:t>
      </w:r>
      <w:r w:rsidR="00EE5775" w:rsidRPr="00AE7FEB">
        <w:rPr>
          <w:sz w:val="22"/>
          <w:szCs w:val="22"/>
        </w:rPr>
        <w:t>Florida</w:t>
      </w:r>
      <w:r w:rsidR="00595E68" w:rsidRPr="00AE7FEB">
        <w:rPr>
          <w:sz w:val="22"/>
          <w:szCs w:val="22"/>
        </w:rPr>
        <w:t xml:space="preserve"> </w:t>
      </w:r>
      <w:r w:rsidR="00EE5775" w:rsidRPr="00AE7FEB">
        <w:rPr>
          <w:sz w:val="24"/>
          <w:szCs w:val="24"/>
        </w:rPr>
        <w:t>32968-9702</w:t>
      </w:r>
      <w:r w:rsidR="00D50D8A">
        <w:rPr>
          <w:sz w:val="22"/>
          <w:szCs w:val="22"/>
        </w:rPr>
        <w:t>.</w:t>
      </w:r>
    </w:p>
    <w:p w:rsidR="00FF49F0" w:rsidRPr="00A42610" w:rsidRDefault="00FF49F0" w:rsidP="00FF49F0">
      <w:pPr>
        <w:spacing w:before="120" w:after="120"/>
        <w:rPr>
          <w:sz w:val="22"/>
          <w:szCs w:val="22"/>
        </w:rPr>
      </w:pPr>
      <w:r w:rsidRPr="001C2B86">
        <w:rPr>
          <w:b/>
          <w:sz w:val="22"/>
          <w:szCs w:val="22"/>
        </w:rPr>
        <w:t>Facility Location</w:t>
      </w:r>
      <w:r w:rsidRPr="001C2B86">
        <w:rPr>
          <w:sz w:val="22"/>
          <w:szCs w:val="22"/>
        </w:rPr>
        <w:t xml:space="preserve">:  </w:t>
      </w:r>
      <w:r w:rsidR="00612DD6" w:rsidRPr="00612DD6">
        <w:rPr>
          <w:sz w:val="22"/>
          <w:szCs w:val="22"/>
        </w:rPr>
        <w:t xml:space="preserve">INPB is </w:t>
      </w:r>
      <w:r w:rsidR="000565F9">
        <w:rPr>
          <w:sz w:val="22"/>
          <w:szCs w:val="22"/>
        </w:rPr>
        <w:t xml:space="preserve">currently </w:t>
      </w:r>
      <w:r w:rsidR="00612DD6" w:rsidRPr="00612DD6">
        <w:rPr>
          <w:sz w:val="22"/>
          <w:szCs w:val="22"/>
        </w:rPr>
        <w:t xml:space="preserve">constructing the new Indian River County </w:t>
      </w:r>
      <w:r w:rsidR="00612DD6">
        <w:rPr>
          <w:sz w:val="22"/>
          <w:szCs w:val="22"/>
        </w:rPr>
        <w:t xml:space="preserve">BioEnergy </w:t>
      </w:r>
      <w:r w:rsidR="00612DD6" w:rsidRPr="00612DD6">
        <w:rPr>
          <w:sz w:val="22"/>
          <w:szCs w:val="22"/>
        </w:rPr>
        <w:t xml:space="preserve">Facility, </w:t>
      </w:r>
      <w:r w:rsidR="000565F9">
        <w:rPr>
          <w:sz w:val="22"/>
          <w:szCs w:val="22"/>
        </w:rPr>
        <w:t>that is</w:t>
      </w:r>
      <w:r w:rsidR="00612DD6" w:rsidRPr="00612DD6">
        <w:rPr>
          <w:sz w:val="22"/>
          <w:szCs w:val="22"/>
        </w:rPr>
        <w:t xml:space="preserve"> located near Vero Beach in Indian River County, at the former location of an Ocean Spray citrus processing facility at the intersection of 74</w:t>
      </w:r>
      <w:r w:rsidR="006A4B33" w:rsidRPr="006A4B33">
        <w:rPr>
          <w:sz w:val="22"/>
          <w:szCs w:val="22"/>
          <w:vertAlign w:val="superscript"/>
        </w:rPr>
        <w:t>th</w:t>
      </w:r>
      <w:r w:rsidR="006A4B33">
        <w:rPr>
          <w:sz w:val="22"/>
          <w:szCs w:val="22"/>
        </w:rPr>
        <w:t xml:space="preserve"> </w:t>
      </w:r>
      <w:r w:rsidR="00612DD6" w:rsidRPr="00612DD6">
        <w:rPr>
          <w:sz w:val="22"/>
          <w:szCs w:val="22"/>
        </w:rPr>
        <w:t>Avenue and Oslo Road (near Interstate</w:t>
      </w:r>
      <w:r w:rsidR="0072600E">
        <w:rPr>
          <w:sz w:val="22"/>
          <w:szCs w:val="22"/>
        </w:rPr>
        <w:t xml:space="preserve"> </w:t>
      </w:r>
      <w:r w:rsidR="00612DD6" w:rsidRPr="00612DD6">
        <w:rPr>
          <w:sz w:val="22"/>
          <w:szCs w:val="22"/>
        </w:rPr>
        <w:t>95).</w:t>
      </w:r>
    </w:p>
    <w:p w:rsidR="001355CA" w:rsidRDefault="00FF49F0" w:rsidP="00662921">
      <w:pPr>
        <w:spacing w:after="120"/>
        <w:rPr>
          <w:sz w:val="22"/>
          <w:szCs w:val="22"/>
        </w:rPr>
      </w:pPr>
      <w:r w:rsidRPr="001C2B86">
        <w:rPr>
          <w:b/>
          <w:sz w:val="22"/>
          <w:szCs w:val="22"/>
        </w:rPr>
        <w:t>Project</w:t>
      </w:r>
      <w:r w:rsidRPr="001C2B86">
        <w:rPr>
          <w:sz w:val="22"/>
          <w:szCs w:val="22"/>
        </w:rPr>
        <w:t xml:space="preserve">:  </w:t>
      </w:r>
      <w:r w:rsidR="00612DD6" w:rsidRPr="00612DD6">
        <w:rPr>
          <w:sz w:val="22"/>
          <w:szCs w:val="22"/>
        </w:rPr>
        <w:t xml:space="preserve">The </w:t>
      </w:r>
      <w:r w:rsidR="00662921">
        <w:rPr>
          <w:sz w:val="22"/>
          <w:szCs w:val="22"/>
        </w:rPr>
        <w:t xml:space="preserve">proposed </w:t>
      </w:r>
      <w:r w:rsidR="00612DD6" w:rsidRPr="00612DD6">
        <w:rPr>
          <w:sz w:val="22"/>
          <w:szCs w:val="22"/>
        </w:rPr>
        <w:t>facility will produce approximately 8 million gallons per year of ethanol from a biomass feedstock consisting of vegetative yard waste, clean woody construction and demolition debris and municipal solid waste.  Construction of the facility has commenced</w:t>
      </w:r>
      <w:r w:rsidR="00C42C73">
        <w:rPr>
          <w:sz w:val="22"/>
          <w:szCs w:val="22"/>
        </w:rPr>
        <w:t xml:space="preserve">.  The applicant requests the following </w:t>
      </w:r>
      <w:r w:rsidR="00662921">
        <w:rPr>
          <w:sz w:val="22"/>
          <w:szCs w:val="22"/>
        </w:rPr>
        <w:t xml:space="preserve">permit </w:t>
      </w:r>
      <w:r w:rsidR="00C42C73">
        <w:rPr>
          <w:sz w:val="22"/>
          <w:szCs w:val="22"/>
        </w:rPr>
        <w:t>changes:</w:t>
      </w:r>
      <w:r w:rsidR="00662921">
        <w:rPr>
          <w:sz w:val="22"/>
          <w:szCs w:val="22"/>
        </w:rPr>
        <w:t xml:space="preserve">  i</w:t>
      </w:r>
      <w:r w:rsidR="00325D99" w:rsidRPr="00325D99">
        <w:rPr>
          <w:sz w:val="22"/>
          <w:szCs w:val="22"/>
        </w:rPr>
        <w:t xml:space="preserve">ncrease the burner </w:t>
      </w:r>
      <w:r w:rsidR="00C42C73">
        <w:rPr>
          <w:sz w:val="22"/>
          <w:szCs w:val="22"/>
        </w:rPr>
        <w:t xml:space="preserve">capacity of </w:t>
      </w:r>
      <w:r w:rsidR="00325D99" w:rsidRPr="00325D99">
        <w:rPr>
          <w:sz w:val="22"/>
          <w:szCs w:val="22"/>
        </w:rPr>
        <w:t>the vent gas boiler</w:t>
      </w:r>
      <w:r w:rsidR="00662921">
        <w:rPr>
          <w:sz w:val="22"/>
          <w:szCs w:val="22"/>
        </w:rPr>
        <w:t>; r</w:t>
      </w:r>
      <w:r w:rsidR="00325D99" w:rsidRPr="00325D99">
        <w:rPr>
          <w:sz w:val="22"/>
          <w:szCs w:val="22"/>
        </w:rPr>
        <w:t xml:space="preserve">eplace emergency diesel-fired generator with a </w:t>
      </w:r>
      <w:r w:rsidR="00662921">
        <w:rPr>
          <w:sz w:val="22"/>
          <w:szCs w:val="22"/>
        </w:rPr>
        <w:t>newer model; u</w:t>
      </w:r>
      <w:r w:rsidR="00325D99" w:rsidRPr="00325D99">
        <w:rPr>
          <w:sz w:val="22"/>
          <w:szCs w:val="22"/>
        </w:rPr>
        <w:t xml:space="preserve">pdate </w:t>
      </w:r>
      <w:r w:rsidR="00C42C73">
        <w:rPr>
          <w:sz w:val="22"/>
          <w:szCs w:val="22"/>
        </w:rPr>
        <w:t xml:space="preserve">the Best Management Practices </w:t>
      </w:r>
      <w:r w:rsidR="00325D99" w:rsidRPr="00325D99">
        <w:rPr>
          <w:sz w:val="22"/>
          <w:szCs w:val="22"/>
        </w:rPr>
        <w:t>with regard to municipal s</w:t>
      </w:r>
      <w:r w:rsidR="00662921">
        <w:rPr>
          <w:sz w:val="22"/>
          <w:szCs w:val="22"/>
        </w:rPr>
        <w:t>olid waste usage and monitoring; p</w:t>
      </w:r>
      <w:r w:rsidR="00325D99" w:rsidRPr="00325D99">
        <w:rPr>
          <w:sz w:val="22"/>
          <w:szCs w:val="22"/>
        </w:rPr>
        <w:t xml:space="preserve">rovide flexibility during </w:t>
      </w:r>
      <w:r w:rsidR="00C42C73">
        <w:rPr>
          <w:sz w:val="22"/>
          <w:szCs w:val="22"/>
        </w:rPr>
        <w:t>shakedown of</w:t>
      </w:r>
      <w:r w:rsidR="00662921">
        <w:rPr>
          <w:sz w:val="22"/>
          <w:szCs w:val="22"/>
        </w:rPr>
        <w:t xml:space="preserve"> the vent gas boiler; r</w:t>
      </w:r>
      <w:r w:rsidR="00C42C73">
        <w:rPr>
          <w:sz w:val="22"/>
          <w:szCs w:val="22"/>
        </w:rPr>
        <w:t>educe maximum hyd</w:t>
      </w:r>
      <w:r w:rsidR="001355CA" w:rsidRPr="001355CA">
        <w:rPr>
          <w:sz w:val="22"/>
          <w:szCs w:val="22"/>
        </w:rPr>
        <w:t xml:space="preserve">rogen sulfide concentration </w:t>
      </w:r>
      <w:r w:rsidR="00C42C73">
        <w:rPr>
          <w:sz w:val="22"/>
          <w:szCs w:val="22"/>
        </w:rPr>
        <w:t xml:space="preserve">of the </w:t>
      </w:r>
      <w:r w:rsidR="001355CA" w:rsidRPr="001355CA">
        <w:rPr>
          <w:sz w:val="22"/>
          <w:szCs w:val="22"/>
        </w:rPr>
        <w:t>syngas and fermenter off</w:t>
      </w:r>
      <w:r w:rsidR="00C42C73">
        <w:rPr>
          <w:sz w:val="22"/>
          <w:szCs w:val="22"/>
        </w:rPr>
        <w:t>-</w:t>
      </w:r>
      <w:r w:rsidR="001355CA" w:rsidRPr="001355CA">
        <w:rPr>
          <w:sz w:val="22"/>
          <w:szCs w:val="22"/>
        </w:rPr>
        <w:t>gas</w:t>
      </w:r>
      <w:r w:rsidR="00662921">
        <w:rPr>
          <w:sz w:val="22"/>
          <w:szCs w:val="22"/>
        </w:rPr>
        <w:t>; a</w:t>
      </w:r>
      <w:r w:rsidR="004A08CB">
        <w:rPr>
          <w:sz w:val="22"/>
          <w:szCs w:val="22"/>
        </w:rPr>
        <w:t xml:space="preserve">dd </w:t>
      </w:r>
      <w:r w:rsidR="004A08CB" w:rsidRPr="001355CA">
        <w:rPr>
          <w:sz w:val="22"/>
          <w:szCs w:val="22"/>
        </w:rPr>
        <w:t>a</w:t>
      </w:r>
      <w:r w:rsidR="00662921">
        <w:rPr>
          <w:sz w:val="22"/>
          <w:szCs w:val="22"/>
        </w:rPr>
        <w:t xml:space="preserve"> hydrogen sulfide </w:t>
      </w:r>
      <w:r w:rsidR="004A08CB" w:rsidRPr="001355CA">
        <w:rPr>
          <w:sz w:val="22"/>
          <w:szCs w:val="22"/>
        </w:rPr>
        <w:t>sampling protocol</w:t>
      </w:r>
      <w:r w:rsidR="00662921">
        <w:rPr>
          <w:sz w:val="22"/>
          <w:szCs w:val="22"/>
        </w:rPr>
        <w:t>; and i</w:t>
      </w:r>
      <w:r w:rsidR="001355CA" w:rsidRPr="001355CA">
        <w:rPr>
          <w:sz w:val="22"/>
          <w:szCs w:val="22"/>
        </w:rPr>
        <w:t>ncrease the allowable operation</w:t>
      </w:r>
      <w:r w:rsidR="00662921">
        <w:rPr>
          <w:sz w:val="22"/>
          <w:szCs w:val="22"/>
        </w:rPr>
        <w:t xml:space="preserve"> </w:t>
      </w:r>
      <w:r w:rsidR="001355CA" w:rsidRPr="001355CA">
        <w:rPr>
          <w:sz w:val="22"/>
          <w:szCs w:val="22"/>
        </w:rPr>
        <w:t>of the syngas flare during the normal operation of the facility to provide additional flexibility during the start up of the gasification, fermentation</w:t>
      </w:r>
      <w:r w:rsidR="00C42C73">
        <w:rPr>
          <w:sz w:val="22"/>
          <w:szCs w:val="22"/>
        </w:rPr>
        <w:t>,</w:t>
      </w:r>
      <w:r w:rsidR="001355CA" w:rsidRPr="001355CA">
        <w:rPr>
          <w:sz w:val="22"/>
          <w:szCs w:val="22"/>
        </w:rPr>
        <w:t xml:space="preserve"> and distillation systems and the vent gas boiler.</w:t>
      </w:r>
    </w:p>
    <w:p w:rsidR="00FF49F0" w:rsidRPr="001C2B86" w:rsidRDefault="004A08CB" w:rsidP="00FF49F0">
      <w:pPr>
        <w:spacing w:after="120"/>
        <w:rPr>
          <w:sz w:val="22"/>
          <w:szCs w:val="22"/>
        </w:rPr>
      </w:pPr>
      <w:r>
        <w:rPr>
          <w:sz w:val="22"/>
          <w:szCs w:val="22"/>
        </w:rPr>
        <w:t xml:space="preserve">Although annual emissions from the facility are less than the major source threshold, a Title V air operating permit is required pursuant to Section 129 of the Clean Air Act since this is a small municipal waste combustor subject to the New Source Performance Standards in Subpart AAAA, Part 60, and Title 40 of the Code of Federal Regulation.  </w:t>
      </w:r>
      <w:r w:rsidR="00612DD6" w:rsidRPr="00612DD6">
        <w:rPr>
          <w:sz w:val="22"/>
          <w:szCs w:val="22"/>
        </w:rPr>
        <w:t xml:space="preserve">The project is subject to the preconstruction review requirements of Rule 62-212.300, Florida Administrative Code (F.A.C.).  </w:t>
      </w:r>
      <w:r w:rsidR="00473775" w:rsidRPr="006241BF">
        <w:rPr>
          <w:sz w:val="22"/>
          <w:szCs w:val="22"/>
        </w:rPr>
        <w:t xml:space="preserve">The </w:t>
      </w:r>
      <w:r w:rsidR="00473775">
        <w:rPr>
          <w:sz w:val="22"/>
          <w:szCs w:val="22"/>
        </w:rPr>
        <w:t xml:space="preserve">project includes specific </w:t>
      </w:r>
      <w:r w:rsidR="00473775" w:rsidRPr="006241BF">
        <w:rPr>
          <w:sz w:val="22"/>
          <w:szCs w:val="22"/>
        </w:rPr>
        <w:t xml:space="preserve">limitations on operation and emission levels </w:t>
      </w:r>
      <w:r w:rsidR="00473775">
        <w:rPr>
          <w:sz w:val="22"/>
          <w:szCs w:val="22"/>
        </w:rPr>
        <w:t xml:space="preserve">requested by the applicant </w:t>
      </w:r>
      <w:r w:rsidR="00473775" w:rsidRPr="006241BF">
        <w:rPr>
          <w:sz w:val="22"/>
          <w:szCs w:val="22"/>
        </w:rPr>
        <w:t xml:space="preserve">to avoid </w:t>
      </w:r>
      <w:r w:rsidR="00473775">
        <w:rPr>
          <w:sz w:val="22"/>
          <w:szCs w:val="22"/>
        </w:rPr>
        <w:t xml:space="preserve">preconstruction review pursuant to </w:t>
      </w:r>
      <w:r w:rsidR="00473775" w:rsidRPr="006241BF">
        <w:rPr>
          <w:sz w:val="22"/>
          <w:szCs w:val="22"/>
        </w:rPr>
        <w:t>Rule 62-212.400, F.A.C.</w:t>
      </w:r>
      <w:r w:rsidR="00473775">
        <w:rPr>
          <w:sz w:val="22"/>
          <w:szCs w:val="22"/>
        </w:rPr>
        <w:t xml:space="preserve">, for the </w:t>
      </w:r>
      <w:r w:rsidR="00473775" w:rsidRPr="006241BF">
        <w:rPr>
          <w:sz w:val="22"/>
          <w:szCs w:val="22"/>
        </w:rPr>
        <w:t xml:space="preserve">Prevention of Significant Deterioration (PSD) </w:t>
      </w:r>
      <w:r w:rsidR="00473775">
        <w:rPr>
          <w:sz w:val="22"/>
          <w:szCs w:val="22"/>
        </w:rPr>
        <w:t>of Air Quality.</w:t>
      </w:r>
    </w:p>
    <w:p w:rsidR="00B52667" w:rsidRPr="00FB0AE7" w:rsidRDefault="00B52667" w:rsidP="00010BCE">
      <w:pPr>
        <w:spacing w:before="120" w:after="120"/>
        <w:rPr>
          <w:sz w:val="22"/>
          <w:szCs w:val="22"/>
        </w:rPr>
      </w:pPr>
      <w:r w:rsidRPr="00FB0AE7">
        <w:rPr>
          <w:b/>
          <w:sz w:val="22"/>
          <w:szCs w:val="22"/>
        </w:rPr>
        <w:t>Permitting Authority</w:t>
      </w:r>
      <w:r w:rsidRPr="00FB0AE7">
        <w:rPr>
          <w:sz w:val="22"/>
          <w:szCs w:val="22"/>
        </w:rPr>
        <w:t>:  Applications for air construction permits are subject to review in accordance with the provisions of Chapter 403, Florida Statutes (F.S.)</w:t>
      </w:r>
      <w:r w:rsidR="00612DD6">
        <w:rPr>
          <w:sz w:val="22"/>
          <w:szCs w:val="22"/>
        </w:rPr>
        <w:t>,</w:t>
      </w:r>
      <w:r w:rsidRPr="00FB0AE7">
        <w:rPr>
          <w:sz w:val="22"/>
          <w:szCs w:val="22"/>
        </w:rPr>
        <w:t xml:space="preserve"> and Chapters 62-4, 62-210 and 62-212, F.A.C.  The proposed project is not exempt from air permitting requirements and an air permit is required to perform the proposed work.  The Florida Department of Environmental Protection’s </w:t>
      </w:r>
      <w:r w:rsidR="00612DD6">
        <w:rPr>
          <w:sz w:val="22"/>
          <w:szCs w:val="22"/>
        </w:rPr>
        <w:t>Office of Permitting and Compliance</w:t>
      </w:r>
      <w:r w:rsidRPr="00FB0AE7">
        <w:rPr>
          <w:sz w:val="22"/>
          <w:szCs w:val="22"/>
        </w:rPr>
        <w:t xml:space="preserve"> is the Permitting Authority responsible for making a permit determination for this project.  The </w:t>
      </w:r>
      <w:r w:rsidR="00612DD6">
        <w:rPr>
          <w:sz w:val="22"/>
          <w:szCs w:val="22"/>
        </w:rPr>
        <w:t>Permitting Authority</w:t>
      </w:r>
      <w:r w:rsidRPr="00FB0AE7">
        <w:rPr>
          <w:sz w:val="22"/>
          <w:szCs w:val="22"/>
        </w:rPr>
        <w:t>’s physical address is 111 South Magnolia Drive, Suite 4, Tallahassee, Florida 32301</w:t>
      </w:r>
      <w:r w:rsidR="00612DD6">
        <w:rPr>
          <w:sz w:val="22"/>
          <w:szCs w:val="22"/>
        </w:rPr>
        <w:t>,</w:t>
      </w:r>
      <w:r w:rsidRPr="00FB0AE7">
        <w:rPr>
          <w:sz w:val="22"/>
          <w:szCs w:val="22"/>
        </w:rPr>
        <w:t xml:space="preserve"> and the mailing address is 2600 Blair Stone Road, MS #5505, Tallahassee, Florida 32399-2400.  The </w:t>
      </w:r>
      <w:r w:rsidR="00612DD6">
        <w:rPr>
          <w:sz w:val="22"/>
          <w:szCs w:val="22"/>
        </w:rPr>
        <w:t>Permitting Authority</w:t>
      </w:r>
      <w:r w:rsidRPr="00FB0AE7">
        <w:rPr>
          <w:sz w:val="22"/>
          <w:szCs w:val="22"/>
        </w:rPr>
        <w:t>’s phone number is 850/</w:t>
      </w:r>
      <w:r w:rsidR="00612DD6">
        <w:rPr>
          <w:sz w:val="22"/>
          <w:szCs w:val="22"/>
        </w:rPr>
        <w:t>717-9000</w:t>
      </w:r>
      <w:r w:rsidRPr="00FB0AE7">
        <w:rPr>
          <w:sz w:val="22"/>
          <w:szCs w:val="22"/>
        </w:rPr>
        <w:t>.</w:t>
      </w:r>
    </w:p>
    <w:p w:rsidR="00FD6880" w:rsidRPr="00FD6880" w:rsidRDefault="00B52667" w:rsidP="006A4B33">
      <w:pPr>
        <w:spacing w:after="60"/>
        <w:outlineLvl w:val="0"/>
        <w:rPr>
          <w:sz w:val="22"/>
          <w:szCs w:val="22"/>
        </w:rPr>
      </w:pPr>
      <w:r w:rsidRPr="00FB0AE7">
        <w:rPr>
          <w:b/>
          <w:sz w:val="22"/>
          <w:szCs w:val="22"/>
        </w:rPr>
        <w:t>Project File</w:t>
      </w:r>
      <w:r w:rsidRPr="00FB0AE7">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sidRPr="00FB0AE7">
        <w:rPr>
          <w:sz w:val="22"/>
          <w:szCs w:val="22"/>
        </w:rPr>
        <w:t xml:space="preserve">  In addition, electronic copies of these documents </w:t>
      </w:r>
      <w:r w:rsidR="003C657E">
        <w:rPr>
          <w:sz w:val="22"/>
          <w:szCs w:val="22"/>
        </w:rPr>
        <w:t>along with all previous air permit applications and issued permits package</w:t>
      </w:r>
      <w:r w:rsidR="006A4B33">
        <w:rPr>
          <w:sz w:val="22"/>
          <w:szCs w:val="22"/>
        </w:rPr>
        <w:t>s</w:t>
      </w:r>
      <w:r w:rsidR="003C657E">
        <w:rPr>
          <w:sz w:val="22"/>
          <w:szCs w:val="22"/>
        </w:rPr>
        <w:t xml:space="preserve"> </w:t>
      </w:r>
      <w:r w:rsidR="00C337B7" w:rsidRPr="00FB0AE7">
        <w:rPr>
          <w:sz w:val="22"/>
          <w:szCs w:val="22"/>
        </w:rPr>
        <w:t xml:space="preserve">are available </w:t>
      </w:r>
      <w:r w:rsidR="004427E0">
        <w:rPr>
          <w:sz w:val="22"/>
          <w:szCs w:val="22"/>
        </w:rPr>
        <w:t xml:space="preserve">at </w:t>
      </w:r>
      <w:r w:rsidR="00C337B7" w:rsidRPr="00FB0AE7">
        <w:rPr>
          <w:sz w:val="22"/>
          <w:szCs w:val="22"/>
        </w:rPr>
        <w:t xml:space="preserve">the following web </w:t>
      </w:r>
      <w:r w:rsidR="004427E0">
        <w:rPr>
          <w:sz w:val="22"/>
          <w:szCs w:val="22"/>
        </w:rPr>
        <w:t>link</w:t>
      </w:r>
      <w:r w:rsidR="00C337B7" w:rsidRPr="00FB0AE7">
        <w:rPr>
          <w:sz w:val="22"/>
          <w:szCs w:val="22"/>
        </w:rPr>
        <w:t xml:space="preserve">:  </w:t>
      </w:r>
    </w:p>
    <w:p w:rsidR="00FD6880" w:rsidRPr="00FD6880" w:rsidRDefault="00B827A3" w:rsidP="00FD6880">
      <w:pPr>
        <w:spacing w:after="120"/>
        <w:outlineLvl w:val="0"/>
        <w:rPr>
          <w:sz w:val="22"/>
          <w:szCs w:val="22"/>
        </w:rPr>
      </w:pPr>
      <w:hyperlink r:id="rId8" w:history="1">
        <w:r w:rsidR="00FD6880" w:rsidRPr="00FD6880">
          <w:rPr>
            <w:rStyle w:val="Hyperlink"/>
            <w:sz w:val="22"/>
            <w:szCs w:val="22"/>
          </w:rPr>
          <w:t>http://www.dep.state.fl.us/air/emission/bioenergy/indian_river.htm</w:t>
        </w:r>
      </w:hyperlink>
    </w:p>
    <w:p w:rsidR="00D700C4" w:rsidRPr="00FB0AE7" w:rsidRDefault="00B52667" w:rsidP="00FD6880">
      <w:pPr>
        <w:spacing w:after="120"/>
        <w:outlineLvl w:val="0"/>
        <w:rPr>
          <w:sz w:val="22"/>
          <w:szCs w:val="22"/>
        </w:rPr>
      </w:pPr>
      <w:r w:rsidRPr="00FB0AE7">
        <w:rPr>
          <w:b/>
          <w:sz w:val="22"/>
          <w:szCs w:val="22"/>
        </w:rPr>
        <w:t>Notice of Intent to Issue Air Permit</w:t>
      </w:r>
      <w:r w:rsidRPr="00FB0AE7">
        <w:rPr>
          <w:sz w:val="22"/>
          <w:szCs w:val="22"/>
        </w:rPr>
        <w:t xml:space="preserve">:  The Permitting Authority gives notice of its intent to issue an air permit to the applicant for the project described above.  The applicant has provided reasonable assurance that operation of the proposed equipment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w:t>
      </w:r>
      <w:r w:rsidRPr="00FB0AE7">
        <w:rPr>
          <w:sz w:val="22"/>
          <w:szCs w:val="22"/>
        </w:rPr>
        <w:lastRenderedPageBreak/>
        <w:t>and 120.57, F.S.</w:t>
      </w:r>
      <w:r w:rsidR="00612DD6">
        <w:rPr>
          <w:sz w:val="22"/>
          <w:szCs w:val="22"/>
        </w:rPr>
        <w:t>,</w:t>
      </w:r>
      <w:r w:rsidRPr="00FB0AE7">
        <w:rPr>
          <w:sz w:val="22"/>
          <w:szCs w:val="22"/>
        </w:rPr>
        <w:t xml:space="preserve"> or unless public comment received in accordance with this notice results in a different decision or a significant change of terms or conditions.</w:t>
      </w:r>
    </w:p>
    <w:p w:rsidR="00763261" w:rsidRDefault="003403A4" w:rsidP="00C4059A">
      <w:pPr>
        <w:widowControl w:val="0"/>
        <w:spacing w:after="120"/>
        <w:rPr>
          <w:sz w:val="22"/>
          <w:szCs w:val="22"/>
        </w:rPr>
      </w:pPr>
      <w:r w:rsidRPr="00FB0AE7">
        <w:rPr>
          <w:b/>
          <w:sz w:val="22"/>
          <w:szCs w:val="22"/>
        </w:rPr>
        <w:t>Comments</w:t>
      </w:r>
      <w:r w:rsidRPr="00FB0AE7">
        <w:rPr>
          <w:sz w:val="22"/>
          <w:szCs w:val="22"/>
        </w:rPr>
        <w:t xml:space="preserve">:  </w:t>
      </w:r>
      <w:r w:rsidR="00763261" w:rsidRPr="00245C25">
        <w:rPr>
          <w:sz w:val="22"/>
          <w:szCs w:val="22"/>
        </w:rPr>
        <w:t>The Permitting Authority will accept written comments concerning the proposed Draft Permit for a period of 14 days from the date of publication of th</w:t>
      </w:r>
      <w:r w:rsidR="00763261">
        <w:rPr>
          <w:sz w:val="22"/>
          <w:szCs w:val="22"/>
        </w:rPr>
        <w:t>is</w:t>
      </w:r>
      <w:r w:rsidR="00763261" w:rsidRPr="00245C25">
        <w:rPr>
          <w:sz w:val="22"/>
          <w:szCs w:val="22"/>
        </w:rPr>
        <w:t xml:space="preserve"> Public Notice.  Written comments must be </w:t>
      </w:r>
      <w:r w:rsidR="00763261">
        <w:rPr>
          <w:sz w:val="22"/>
          <w:szCs w:val="22"/>
        </w:rPr>
        <w:t>received</w:t>
      </w:r>
      <w:r w:rsidR="00763261" w:rsidRPr="00245C25">
        <w:rPr>
          <w:sz w:val="22"/>
          <w:szCs w:val="22"/>
        </w:rPr>
        <w:t xml:space="preserve"> by the Permitting Authority by close of business (5:00 p.m.) on or before the end of th</w:t>
      </w:r>
      <w:r w:rsidR="00763261">
        <w:rPr>
          <w:sz w:val="22"/>
          <w:szCs w:val="22"/>
        </w:rPr>
        <w:t>e</w:t>
      </w:r>
      <w:r w:rsidR="00763261" w:rsidRPr="00245C25">
        <w:rPr>
          <w:sz w:val="22"/>
          <w:szCs w:val="22"/>
        </w:rPr>
        <w:t xml:space="preserv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B52667" w:rsidRPr="00FB0AE7" w:rsidRDefault="00B52667" w:rsidP="00C4059A">
      <w:pPr>
        <w:widowControl w:val="0"/>
        <w:spacing w:after="120"/>
        <w:rPr>
          <w:sz w:val="22"/>
          <w:szCs w:val="22"/>
        </w:rPr>
      </w:pPr>
      <w:r w:rsidRPr="00FB0AE7">
        <w:rPr>
          <w:b/>
          <w:sz w:val="22"/>
          <w:szCs w:val="22"/>
        </w:rPr>
        <w:t>Petitions</w:t>
      </w:r>
      <w:r w:rsidRPr="00FB0AE7">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(Telephone: 850/245-2241; Fax: 850/245-2303).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w:t>
      </w:r>
      <w:r w:rsidR="00010BCE">
        <w:rPr>
          <w:sz w:val="22"/>
          <w:szCs w:val="22"/>
        </w:rPr>
        <w:br/>
      </w:r>
      <w:r w:rsidRPr="00FB0AE7">
        <w:rPr>
          <w:sz w:val="22"/>
          <w:szCs w:val="22"/>
        </w:rPr>
        <w:t>Rule 28-106.205, F.A.C.</w:t>
      </w:r>
    </w:p>
    <w:p w:rsidR="00B52667" w:rsidRPr="00FB0AE7" w:rsidRDefault="00B52667" w:rsidP="00B52667">
      <w:pPr>
        <w:tabs>
          <w:tab w:val="left" w:pos="0"/>
        </w:tabs>
        <w:spacing w:after="120"/>
        <w:rPr>
          <w:sz w:val="22"/>
          <w:szCs w:val="22"/>
        </w:rPr>
      </w:pPr>
      <w:r w:rsidRPr="00FB0AE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w:t>
      </w:r>
      <w:r w:rsidR="00C7457F">
        <w:rPr>
          <w:sz w:val="22"/>
          <w:szCs w:val="22"/>
        </w:rPr>
        <w:br/>
      </w:r>
      <w:r w:rsidRPr="00FB0AE7">
        <w:rPr>
          <w:sz w:val="22"/>
          <w:szCs w:val="22"/>
        </w:rPr>
        <w:t>(f)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52667" w:rsidRPr="00FB0AE7" w:rsidRDefault="00B52667" w:rsidP="00B52667">
      <w:pPr>
        <w:tabs>
          <w:tab w:val="left" w:pos="0"/>
        </w:tabs>
        <w:spacing w:after="120"/>
        <w:rPr>
          <w:sz w:val="22"/>
          <w:szCs w:val="22"/>
        </w:rPr>
      </w:pPr>
      <w:r w:rsidRPr="00FB0AE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4E0907" w:rsidRPr="00FB0AE7">
        <w:rPr>
          <w:sz w:val="22"/>
          <w:szCs w:val="22"/>
        </w:rPr>
        <w:t xml:space="preserve">Public </w:t>
      </w:r>
      <w:r w:rsidRPr="00FB0AE7">
        <w:rPr>
          <w:sz w:val="22"/>
          <w:szCs w:val="22"/>
        </w:rPr>
        <w:t>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FB0AE7">
        <w:rPr>
          <w:b/>
          <w:sz w:val="22"/>
          <w:szCs w:val="22"/>
        </w:rPr>
        <w:t>Mediation</w:t>
      </w:r>
      <w:r w:rsidRPr="00FB0AE7">
        <w:rPr>
          <w:sz w:val="22"/>
          <w:szCs w:val="22"/>
        </w:rPr>
        <w:t>:  Mediation is not available in this proceeding.</w:t>
      </w:r>
    </w:p>
    <w:sectPr w:rsidR="00B52667" w:rsidRPr="009A5EC0" w:rsidSect="004A08CB">
      <w:footerReference w:type="default" r:id="rId9"/>
      <w:type w:val="oddPage"/>
      <w:pgSz w:w="12240" w:h="15840" w:code="1"/>
      <w:pgMar w:top="720" w:right="1080" w:bottom="720" w:left="1080" w:header="720" w:footer="374"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8CB" w:rsidRDefault="004A08CB">
      <w:r>
        <w:separator/>
      </w:r>
    </w:p>
  </w:endnote>
  <w:endnote w:type="continuationSeparator" w:id="0">
    <w:p w:rsidR="004A08CB" w:rsidRDefault="004A0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8CB" w:rsidRPr="00E257C9" w:rsidRDefault="004A08CB"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8CB" w:rsidRDefault="004A08CB">
      <w:r>
        <w:separator/>
      </w:r>
    </w:p>
  </w:footnote>
  <w:footnote w:type="continuationSeparator" w:id="0">
    <w:p w:rsidR="004A08CB" w:rsidRDefault="004A08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68183302"/>
    <w:multiLevelType w:val="hybridMultilevel"/>
    <w:tmpl w:val="1A14B6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B52667"/>
    <w:rsid w:val="00000345"/>
    <w:rsid w:val="00010BCE"/>
    <w:rsid w:val="00023532"/>
    <w:rsid w:val="000247F8"/>
    <w:rsid w:val="00035CB2"/>
    <w:rsid w:val="000565F9"/>
    <w:rsid w:val="000579C0"/>
    <w:rsid w:val="00057BC8"/>
    <w:rsid w:val="0006761A"/>
    <w:rsid w:val="00091AD2"/>
    <w:rsid w:val="000A79C2"/>
    <w:rsid w:val="000B1F28"/>
    <w:rsid w:val="000D7F9B"/>
    <w:rsid w:val="00122283"/>
    <w:rsid w:val="00122F49"/>
    <w:rsid w:val="00132485"/>
    <w:rsid w:val="001355CA"/>
    <w:rsid w:val="001A420C"/>
    <w:rsid w:val="001A4FFE"/>
    <w:rsid w:val="001B26BC"/>
    <w:rsid w:val="001F62B2"/>
    <w:rsid w:val="00214681"/>
    <w:rsid w:val="0023647D"/>
    <w:rsid w:val="00246E90"/>
    <w:rsid w:val="00253CAE"/>
    <w:rsid w:val="0029163B"/>
    <w:rsid w:val="002922AF"/>
    <w:rsid w:val="00292BFB"/>
    <w:rsid w:val="002B4308"/>
    <w:rsid w:val="002C33E9"/>
    <w:rsid w:val="002D7E46"/>
    <w:rsid w:val="00325D99"/>
    <w:rsid w:val="00330008"/>
    <w:rsid w:val="003403A4"/>
    <w:rsid w:val="003472A3"/>
    <w:rsid w:val="00377C70"/>
    <w:rsid w:val="003A4CA3"/>
    <w:rsid w:val="003A7530"/>
    <w:rsid w:val="003C657E"/>
    <w:rsid w:val="003E159E"/>
    <w:rsid w:val="003E6192"/>
    <w:rsid w:val="004427E0"/>
    <w:rsid w:val="00473775"/>
    <w:rsid w:val="00494232"/>
    <w:rsid w:val="004949D4"/>
    <w:rsid w:val="004A08CB"/>
    <w:rsid w:val="004D3197"/>
    <w:rsid w:val="004D49EF"/>
    <w:rsid w:val="004E0907"/>
    <w:rsid w:val="004F335F"/>
    <w:rsid w:val="005031D3"/>
    <w:rsid w:val="0050428F"/>
    <w:rsid w:val="005115CC"/>
    <w:rsid w:val="00543A8D"/>
    <w:rsid w:val="00544F04"/>
    <w:rsid w:val="005634A7"/>
    <w:rsid w:val="005635DB"/>
    <w:rsid w:val="0058214E"/>
    <w:rsid w:val="00595E68"/>
    <w:rsid w:val="005C3E9A"/>
    <w:rsid w:val="005C4CC3"/>
    <w:rsid w:val="005E4A8D"/>
    <w:rsid w:val="00606623"/>
    <w:rsid w:val="006125A5"/>
    <w:rsid w:val="00612DD6"/>
    <w:rsid w:val="00635CEF"/>
    <w:rsid w:val="00637822"/>
    <w:rsid w:val="00642283"/>
    <w:rsid w:val="00655E25"/>
    <w:rsid w:val="00662921"/>
    <w:rsid w:val="0068180D"/>
    <w:rsid w:val="006820CC"/>
    <w:rsid w:val="00686231"/>
    <w:rsid w:val="006A4B33"/>
    <w:rsid w:val="006B3FE9"/>
    <w:rsid w:val="006D49F9"/>
    <w:rsid w:val="00724461"/>
    <w:rsid w:val="0072600E"/>
    <w:rsid w:val="00753893"/>
    <w:rsid w:val="00763261"/>
    <w:rsid w:val="007730D7"/>
    <w:rsid w:val="007819A0"/>
    <w:rsid w:val="007C59B5"/>
    <w:rsid w:val="007F7E3D"/>
    <w:rsid w:val="00822FCF"/>
    <w:rsid w:val="0085054C"/>
    <w:rsid w:val="00865CD9"/>
    <w:rsid w:val="008730CE"/>
    <w:rsid w:val="00883DA3"/>
    <w:rsid w:val="0088774D"/>
    <w:rsid w:val="008952D3"/>
    <w:rsid w:val="00897C77"/>
    <w:rsid w:val="008B0867"/>
    <w:rsid w:val="008B1CB5"/>
    <w:rsid w:val="008B3C51"/>
    <w:rsid w:val="008D763C"/>
    <w:rsid w:val="008E09BD"/>
    <w:rsid w:val="009524C0"/>
    <w:rsid w:val="00974BF4"/>
    <w:rsid w:val="00975430"/>
    <w:rsid w:val="009940D4"/>
    <w:rsid w:val="00996568"/>
    <w:rsid w:val="009A5EC0"/>
    <w:rsid w:val="009C2BEB"/>
    <w:rsid w:val="009F05EA"/>
    <w:rsid w:val="00A01B4A"/>
    <w:rsid w:val="00A01FA0"/>
    <w:rsid w:val="00A107D5"/>
    <w:rsid w:val="00A369FE"/>
    <w:rsid w:val="00A509E2"/>
    <w:rsid w:val="00A50E9C"/>
    <w:rsid w:val="00A5440A"/>
    <w:rsid w:val="00A62C92"/>
    <w:rsid w:val="00A72D18"/>
    <w:rsid w:val="00AC1C14"/>
    <w:rsid w:val="00AC2998"/>
    <w:rsid w:val="00AC4CE0"/>
    <w:rsid w:val="00AC6193"/>
    <w:rsid w:val="00AC673D"/>
    <w:rsid w:val="00AE7FEB"/>
    <w:rsid w:val="00B0291C"/>
    <w:rsid w:val="00B4237A"/>
    <w:rsid w:val="00B52667"/>
    <w:rsid w:val="00B57F36"/>
    <w:rsid w:val="00B67073"/>
    <w:rsid w:val="00B827A3"/>
    <w:rsid w:val="00B93CE4"/>
    <w:rsid w:val="00BB2315"/>
    <w:rsid w:val="00BB33FF"/>
    <w:rsid w:val="00BC6EB4"/>
    <w:rsid w:val="00BD0EC2"/>
    <w:rsid w:val="00BE1615"/>
    <w:rsid w:val="00BE279B"/>
    <w:rsid w:val="00C0058D"/>
    <w:rsid w:val="00C26C22"/>
    <w:rsid w:val="00C30066"/>
    <w:rsid w:val="00C337B7"/>
    <w:rsid w:val="00C404DB"/>
    <w:rsid w:val="00C4059A"/>
    <w:rsid w:val="00C42C73"/>
    <w:rsid w:val="00C7457F"/>
    <w:rsid w:val="00CC2D97"/>
    <w:rsid w:val="00CD2F94"/>
    <w:rsid w:val="00D37D47"/>
    <w:rsid w:val="00D50D8A"/>
    <w:rsid w:val="00D700C4"/>
    <w:rsid w:val="00DB77DD"/>
    <w:rsid w:val="00DC0454"/>
    <w:rsid w:val="00DE1550"/>
    <w:rsid w:val="00DE3F8A"/>
    <w:rsid w:val="00E141C4"/>
    <w:rsid w:val="00E230A9"/>
    <w:rsid w:val="00E23495"/>
    <w:rsid w:val="00E2420C"/>
    <w:rsid w:val="00E4176D"/>
    <w:rsid w:val="00E6748E"/>
    <w:rsid w:val="00EA448A"/>
    <w:rsid w:val="00ED503F"/>
    <w:rsid w:val="00EE5775"/>
    <w:rsid w:val="00F15093"/>
    <w:rsid w:val="00F3391D"/>
    <w:rsid w:val="00F62DAA"/>
    <w:rsid w:val="00F668E5"/>
    <w:rsid w:val="00F803C3"/>
    <w:rsid w:val="00F83BA2"/>
    <w:rsid w:val="00F90BBF"/>
    <w:rsid w:val="00F90CD3"/>
    <w:rsid w:val="00FB0AE7"/>
    <w:rsid w:val="00FC78B0"/>
    <w:rsid w:val="00FD6880"/>
    <w:rsid w:val="00FF3D24"/>
    <w:rsid w:val="00FF49F0"/>
    <w:rsid w:val="00FF6D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2667"/>
  </w:style>
  <w:style w:type="paragraph" w:styleId="Heading1">
    <w:name w:val="heading 1"/>
    <w:basedOn w:val="Normal"/>
    <w:next w:val="Normal"/>
    <w:link w:val="Heading1Char"/>
    <w:qFormat/>
    <w:rsid w:val="001355CA"/>
    <w:pPr>
      <w:keepNext/>
      <w:numPr>
        <w:numId w:val="2"/>
      </w:numPr>
      <w:spacing w:before="240" w:after="60"/>
      <w:outlineLvl w:val="0"/>
    </w:pPr>
    <w:rPr>
      <w:rFonts w:ascii="Arial" w:hAnsi="Arial"/>
      <w:b/>
      <w:kern w:val="28"/>
      <w:sz w:val="28"/>
    </w:rPr>
  </w:style>
  <w:style w:type="paragraph" w:styleId="Heading2">
    <w:name w:val="heading 2"/>
    <w:basedOn w:val="Normal"/>
    <w:next w:val="Normal"/>
    <w:link w:val="Heading2Char"/>
    <w:qFormat/>
    <w:rsid w:val="001355CA"/>
    <w:pPr>
      <w:keepNext/>
      <w:numPr>
        <w:ilvl w:val="1"/>
        <w:numId w:val="2"/>
      </w:numPr>
      <w:spacing w:before="240" w:after="60"/>
      <w:outlineLvl w:val="1"/>
    </w:pPr>
    <w:rPr>
      <w:rFonts w:ascii="Arial" w:hAnsi="Arial"/>
      <w:b/>
      <w:i/>
      <w:sz w:val="24"/>
    </w:rPr>
  </w:style>
  <w:style w:type="paragraph" w:styleId="Heading3">
    <w:name w:val="heading 3"/>
    <w:basedOn w:val="Normal"/>
    <w:next w:val="Normal"/>
    <w:link w:val="Heading3Char"/>
    <w:qFormat/>
    <w:rsid w:val="001355CA"/>
    <w:pPr>
      <w:keepNext/>
      <w:numPr>
        <w:ilvl w:val="2"/>
        <w:numId w:val="2"/>
      </w:numPr>
      <w:spacing w:before="240" w:after="60"/>
      <w:outlineLvl w:val="2"/>
    </w:pPr>
    <w:rPr>
      <w:b/>
      <w:sz w:val="24"/>
    </w:rPr>
  </w:style>
  <w:style w:type="paragraph" w:styleId="Heading4">
    <w:name w:val="heading 4"/>
    <w:basedOn w:val="Normal"/>
    <w:next w:val="Normal"/>
    <w:link w:val="Heading4Char"/>
    <w:qFormat/>
    <w:rsid w:val="001355CA"/>
    <w:pPr>
      <w:keepNext/>
      <w:numPr>
        <w:ilvl w:val="3"/>
        <w:numId w:val="2"/>
      </w:numPr>
      <w:spacing w:before="240" w:after="60"/>
      <w:outlineLvl w:val="3"/>
    </w:pPr>
    <w:rPr>
      <w:b/>
      <w:i/>
      <w:sz w:val="24"/>
    </w:rPr>
  </w:style>
  <w:style w:type="paragraph" w:styleId="Heading5">
    <w:name w:val="heading 5"/>
    <w:basedOn w:val="Normal"/>
    <w:next w:val="Normal"/>
    <w:link w:val="Heading5Char"/>
    <w:qFormat/>
    <w:rsid w:val="001355CA"/>
    <w:pPr>
      <w:numPr>
        <w:ilvl w:val="4"/>
        <w:numId w:val="2"/>
      </w:numPr>
      <w:spacing w:before="240" w:after="60"/>
      <w:outlineLvl w:val="4"/>
    </w:pPr>
    <w:rPr>
      <w:rFonts w:ascii="Arial" w:hAnsi="Arial"/>
      <w:sz w:val="22"/>
    </w:rPr>
  </w:style>
  <w:style w:type="paragraph" w:styleId="Heading6">
    <w:name w:val="heading 6"/>
    <w:basedOn w:val="Normal"/>
    <w:next w:val="Normal"/>
    <w:link w:val="Heading6Char"/>
    <w:qFormat/>
    <w:rsid w:val="001355CA"/>
    <w:pPr>
      <w:numPr>
        <w:ilvl w:val="5"/>
        <w:numId w:val="2"/>
      </w:numPr>
      <w:spacing w:before="240" w:after="60"/>
      <w:outlineLvl w:val="5"/>
    </w:pPr>
    <w:rPr>
      <w:rFonts w:ascii="Arial" w:hAnsi="Arial"/>
      <w:i/>
      <w:sz w:val="22"/>
    </w:rPr>
  </w:style>
  <w:style w:type="paragraph" w:styleId="Heading7">
    <w:name w:val="heading 7"/>
    <w:basedOn w:val="Normal"/>
    <w:next w:val="Normal"/>
    <w:link w:val="Heading7Char"/>
    <w:qFormat/>
    <w:rsid w:val="001355CA"/>
    <w:pPr>
      <w:numPr>
        <w:ilvl w:val="6"/>
        <w:numId w:val="2"/>
      </w:numPr>
      <w:spacing w:before="240" w:after="60"/>
      <w:outlineLvl w:val="6"/>
    </w:pPr>
    <w:rPr>
      <w:rFonts w:ascii="Arial" w:hAnsi="Arial"/>
    </w:rPr>
  </w:style>
  <w:style w:type="paragraph" w:styleId="Heading8">
    <w:name w:val="heading 8"/>
    <w:basedOn w:val="Normal"/>
    <w:next w:val="Normal"/>
    <w:link w:val="Heading8Char"/>
    <w:qFormat/>
    <w:rsid w:val="001355CA"/>
    <w:pPr>
      <w:numPr>
        <w:ilvl w:val="7"/>
        <w:numId w:val="2"/>
      </w:numPr>
      <w:spacing w:before="240" w:after="60"/>
      <w:outlineLvl w:val="7"/>
    </w:pPr>
    <w:rPr>
      <w:rFonts w:ascii="Arial" w:hAnsi="Arial"/>
      <w:i/>
    </w:rPr>
  </w:style>
  <w:style w:type="paragraph" w:styleId="Heading9">
    <w:name w:val="heading 9"/>
    <w:basedOn w:val="Normal"/>
    <w:next w:val="Normal"/>
    <w:link w:val="Heading9Char"/>
    <w:qFormat/>
    <w:rsid w:val="001355CA"/>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link w:val="FooterChar"/>
    <w:uiPriority w:val="99"/>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table" w:styleId="TableGrid">
    <w:name w:val="Table Grid"/>
    <w:basedOn w:val="TableNormal"/>
    <w:rsid w:val="00635C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Simple2">
    <w:name w:val="Table Simple 2"/>
    <w:basedOn w:val="TableNormal"/>
    <w:rsid w:val="00655E2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5031D3"/>
    <w:pPr>
      <w:ind w:left="720"/>
      <w:contextualSpacing/>
    </w:pPr>
  </w:style>
  <w:style w:type="character" w:customStyle="1" w:styleId="FooterChar">
    <w:name w:val="Footer Char"/>
    <w:basedOn w:val="DefaultParagraphFont"/>
    <w:link w:val="Footer"/>
    <w:uiPriority w:val="99"/>
    <w:rsid w:val="008E09BD"/>
  </w:style>
  <w:style w:type="character" w:customStyle="1" w:styleId="Heading1Char">
    <w:name w:val="Heading 1 Char"/>
    <w:basedOn w:val="DefaultParagraphFont"/>
    <w:link w:val="Heading1"/>
    <w:rsid w:val="001355CA"/>
    <w:rPr>
      <w:rFonts w:ascii="Arial" w:hAnsi="Arial"/>
      <w:b/>
      <w:kern w:val="28"/>
      <w:sz w:val="28"/>
    </w:rPr>
  </w:style>
  <w:style w:type="character" w:customStyle="1" w:styleId="Heading2Char">
    <w:name w:val="Heading 2 Char"/>
    <w:basedOn w:val="DefaultParagraphFont"/>
    <w:link w:val="Heading2"/>
    <w:rsid w:val="001355CA"/>
    <w:rPr>
      <w:rFonts w:ascii="Arial" w:hAnsi="Arial"/>
      <w:b/>
      <w:i/>
      <w:sz w:val="24"/>
    </w:rPr>
  </w:style>
  <w:style w:type="character" w:customStyle="1" w:styleId="Heading3Char">
    <w:name w:val="Heading 3 Char"/>
    <w:basedOn w:val="DefaultParagraphFont"/>
    <w:link w:val="Heading3"/>
    <w:rsid w:val="001355CA"/>
    <w:rPr>
      <w:b/>
      <w:sz w:val="24"/>
    </w:rPr>
  </w:style>
  <w:style w:type="character" w:customStyle="1" w:styleId="Heading4Char">
    <w:name w:val="Heading 4 Char"/>
    <w:basedOn w:val="DefaultParagraphFont"/>
    <w:link w:val="Heading4"/>
    <w:rsid w:val="001355CA"/>
    <w:rPr>
      <w:b/>
      <w:i/>
      <w:sz w:val="24"/>
    </w:rPr>
  </w:style>
  <w:style w:type="character" w:customStyle="1" w:styleId="Heading5Char">
    <w:name w:val="Heading 5 Char"/>
    <w:basedOn w:val="DefaultParagraphFont"/>
    <w:link w:val="Heading5"/>
    <w:rsid w:val="001355CA"/>
    <w:rPr>
      <w:rFonts w:ascii="Arial" w:hAnsi="Arial"/>
      <w:sz w:val="22"/>
    </w:rPr>
  </w:style>
  <w:style w:type="character" w:customStyle="1" w:styleId="Heading6Char">
    <w:name w:val="Heading 6 Char"/>
    <w:basedOn w:val="DefaultParagraphFont"/>
    <w:link w:val="Heading6"/>
    <w:rsid w:val="001355CA"/>
    <w:rPr>
      <w:rFonts w:ascii="Arial" w:hAnsi="Arial"/>
      <w:i/>
      <w:sz w:val="22"/>
    </w:rPr>
  </w:style>
  <w:style w:type="character" w:customStyle="1" w:styleId="Heading7Char">
    <w:name w:val="Heading 7 Char"/>
    <w:basedOn w:val="DefaultParagraphFont"/>
    <w:link w:val="Heading7"/>
    <w:rsid w:val="001355CA"/>
    <w:rPr>
      <w:rFonts w:ascii="Arial" w:hAnsi="Arial"/>
    </w:rPr>
  </w:style>
  <w:style w:type="character" w:customStyle="1" w:styleId="Heading8Char">
    <w:name w:val="Heading 8 Char"/>
    <w:basedOn w:val="DefaultParagraphFont"/>
    <w:link w:val="Heading8"/>
    <w:rsid w:val="001355CA"/>
    <w:rPr>
      <w:rFonts w:ascii="Arial" w:hAnsi="Arial"/>
      <w:i/>
    </w:rPr>
  </w:style>
  <w:style w:type="character" w:customStyle="1" w:styleId="Heading9Char">
    <w:name w:val="Heading 9 Char"/>
    <w:basedOn w:val="DefaultParagraphFont"/>
    <w:link w:val="Heading9"/>
    <w:rsid w:val="001355CA"/>
    <w:rPr>
      <w:rFonts w:ascii="Arial" w:hAnsi="Arial"/>
      <w:i/>
      <w:sz w:val="18"/>
    </w:rPr>
  </w:style>
</w:styles>
</file>

<file path=word/webSettings.xml><?xml version="1.0" encoding="utf-8"?>
<w:webSettings xmlns:r="http://schemas.openxmlformats.org/officeDocument/2006/relationships" xmlns:w="http://schemas.openxmlformats.org/wordprocessingml/2006/main">
  <w:divs>
    <w:div w:id="523712717">
      <w:bodyDiv w:val="1"/>
      <w:marLeft w:val="0"/>
      <w:marRight w:val="0"/>
      <w:marTop w:val="0"/>
      <w:marBottom w:val="0"/>
      <w:divBdr>
        <w:top w:val="none" w:sz="0" w:space="0" w:color="auto"/>
        <w:left w:val="none" w:sz="0" w:space="0" w:color="auto"/>
        <w:bottom w:val="none" w:sz="0" w:space="0" w:color="auto"/>
        <w:right w:val="none" w:sz="0" w:space="0" w:color="auto"/>
      </w:divBdr>
    </w:div>
    <w:div w:id="126526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bioenergy/indian_river.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FA98-3689-4A75-AF68-7D7D0817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2</Pages>
  <Words>1380</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9265</CharactersWithSpaces>
  <SharedDoc>false</SharedDoc>
  <HLinks>
    <vt:vector size="12" baseType="variant">
      <vt:variant>
        <vt:i4>3014714</vt:i4>
      </vt:variant>
      <vt:variant>
        <vt:i4>3</vt:i4>
      </vt:variant>
      <vt:variant>
        <vt:i4>0</vt:i4>
      </vt:variant>
      <vt:variant>
        <vt:i4>5</vt:i4>
      </vt:variant>
      <vt:variant>
        <vt:lpwstr>http://www.dep.state.fl.us/Air/emission/construction/highlands.htm</vt:lpwstr>
      </vt:variant>
      <vt:variant>
        <vt:lpwstr/>
      </vt:variant>
      <vt:variant>
        <vt:i4>7929907</vt:i4>
      </vt:variant>
      <vt:variant>
        <vt:i4>0</vt:i4>
      </vt:variant>
      <vt:variant>
        <vt:i4>0</vt:i4>
      </vt:variant>
      <vt:variant>
        <vt:i4>5</vt:i4>
      </vt:variant>
      <vt:variant>
        <vt:lpwstr>http://www.dep.state.fl.us/air/emission/construction/highlands/hightech.pdf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keywords/>
  <dc:description/>
  <cp:lastModifiedBy>koerner_j</cp:lastModifiedBy>
  <cp:revision>23</cp:revision>
  <cp:lastPrinted>2009-10-16T17:41:00Z</cp:lastPrinted>
  <dcterms:created xsi:type="dcterms:W3CDTF">2011-08-29T21:57:00Z</dcterms:created>
  <dcterms:modified xsi:type="dcterms:W3CDTF">2012-07-19T13:34:00Z</dcterms:modified>
</cp:coreProperties>
</file>